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2020-2021年度浙江省青年文明号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推荐申报集体情况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杭州市余杭小百花越剧艺术中心演员队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杭州市余杭小百花越剧艺术中心演员队</w:t>
      </w: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人，平均年龄25岁，其中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35周岁（含）以下的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青年职工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19人，占比70％，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为共青团员，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2017年度获杭州市青年文明号称号，2019年4月</w:t>
      </w:r>
      <w:r>
        <w:rPr>
          <w:rFonts w:hint="eastAsia" w:ascii="仿宋_GB2312" w:hAnsi="仿宋_GB2312" w:eastAsia="仿宋_GB2312" w:cs="仿宋_GB2312"/>
          <w:sz w:val="32"/>
          <w:szCs w:val="32"/>
        </w:rPr>
        <w:t>获杭州市先进团支部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充满青春、活力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文艺团队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该集体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的青年演员们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业务能力优秀，坚持传承越剧艺术，承担了余杭区所有的服务性演出任务，创排的越剧大戏多次获得省市区各级奖项。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先后创作越剧《洪昇》、《陆羽问茶》、《汉兴未央》、《光明吟》获中国越剧艺术节“银奖”、省“五个一工程”奖等30多个奖项，在中央电视台播出40余次；被评为第七届全国服务农民服务基层文化建设先进集体，曾受文化部委派赴约旦参加庆祝中约建交40周年“中国文化周”巡回演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青年文明号的创建过程中，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自觉履行职业道德，始终保持创新活力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明确青年文明号标识，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的日常行为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提升业务能力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，具有良好的职业技能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基层观众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。在2020-2021年期间，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没有发生社会恶性事件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重大安全事故，集体成员无违法违纪行为。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81662"/>
    <w:rsid w:val="768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仿宋_GB2312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2021-12-20T03:30:00Z</dcterms:created>
  <dc:creator>WJC</dc:creator>
  <cp:lastModifiedBy>WJC</cp:lastModifiedBy>
  <dcterms:modified xsi:type="dcterms:W3CDTF">2021-12-20T03:31:30Z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6CDEA198481443E6ABD243C17940D6AA</vt:lpwstr>
  </property>
</Properties>
</file>