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4" w:afterLines="50" w:line="480" w:lineRule="exact"/>
        <w:jc w:val="center"/>
        <w:rPr>
          <w:rFonts w:hint="eastAsia" w:ascii="方正小标宋简体" w:hAnsi="宋体" w:eastAsia="方正小标宋简体"/>
          <w:b/>
          <w:sz w:val="24"/>
        </w:rPr>
      </w:pPr>
      <w:r>
        <w:rPr>
          <w:rFonts w:hint="eastAsia" w:ascii="方正小标宋简体" w:hAnsi="宋体" w:eastAsia="方正小标宋简体"/>
          <w:b/>
          <w:sz w:val="24"/>
          <w:lang w:val="en-US" w:eastAsia="zh-CN"/>
        </w:rPr>
        <w:t>2021</w:t>
      </w:r>
      <w:r>
        <w:rPr>
          <w:rFonts w:hint="eastAsia" w:ascii="方正小标宋简体" w:hAnsi="宋体" w:eastAsia="方正小标宋简体"/>
          <w:b/>
          <w:sz w:val="24"/>
        </w:rPr>
        <w:t>年度杭州市现代服务业旅游专项（旅游交通标志标识）资金补助项目公示</w:t>
      </w:r>
    </w:p>
    <w:tbl>
      <w:tblPr>
        <w:tblStyle w:val="2"/>
        <w:tblW w:w="89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53"/>
        <w:gridCol w:w="418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景区交通诱导系统建设项目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杭州西湖风景名胜区资产经营集团有限公司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宋城景区引导标志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杭州宋城演艺谷科技文化发展有限公司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T Extra">
    <w:panose1 w:val="05050102010205020202"/>
    <w:charset w:val="00"/>
    <w:family w:val="roman"/>
    <w:pitch w:val="default"/>
    <w:sig w:usb0="8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C6EF3"/>
    <w:rsid w:val="722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2021-10-15T07:43:00Z</dcterms:created>
  <dc:creator>WJC</dc:creator>
  <cp:lastModifiedBy>WJC</cp:lastModifiedBy>
  <dcterms:modified xsi:type="dcterms:W3CDTF">2021-10-15T07:43:27Z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97AC81E145314629AED5E8DB75261757</vt:lpwstr>
  </property>
</Properties>
</file>